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6BC" w:rsidRDefault="00F916BC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F916BC" w:rsidRDefault="00F916BC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CF06A4" w:rsidRPr="00863071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  <w:r w:rsidRPr="00863071">
        <w:rPr>
          <w:rFonts w:asciiTheme="minorHAnsi" w:hAnsiTheme="minorHAnsi" w:cstheme="minorHAnsi"/>
          <w:b/>
          <w:noProof/>
          <w:kern w:val="24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-419100</wp:posOffset>
            </wp:positionV>
            <wp:extent cx="829310" cy="800100"/>
            <wp:effectExtent l="19050" t="0" r="8890" b="0"/>
            <wp:wrapNone/>
            <wp:docPr id="8" name="Picture 0" descr="WOW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Wlogo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3E29">
        <w:rPr>
          <w:rFonts w:asciiTheme="minorHAnsi" w:hAnsiTheme="minorHAnsi" w:cstheme="minorHAnsi"/>
          <w:b/>
          <w:noProof/>
          <w:kern w:val="24"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4.05pt;margin-top:-32.25pt;width:397.2pt;height:61.2pt;z-index:251658240;mso-position-horizontal-relative:text;mso-position-vertical-relative:text;mso-width-relative:margin;mso-height-relative:margin" strokeweight="1.25pt">
            <v:textbox style="mso-next-textbox:#_x0000_s1026">
              <w:txbxContent>
                <w:p w:rsidR="00CF06A4" w:rsidRPr="004442AB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</w:pPr>
                  <w:r w:rsidRPr="004442AB">
                    <w:rPr>
                      <w:rFonts w:asciiTheme="minorHAnsi" w:hAnsiTheme="minorHAnsi" w:cstheme="minorHAnsi"/>
                      <w:b/>
                      <w:kern w:val="24"/>
                      <w:sz w:val="8"/>
                    </w:rPr>
                    <w:t xml:space="preserve">  </w:t>
                  </w:r>
                </w:p>
                <w:p w:rsidR="00703D42" w:rsidRDefault="00CF06A4" w:rsidP="00CF06A4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</w:pPr>
                  <w:r w:rsidRPr="004A6697">
                    <w:rPr>
                      <w:rFonts w:asciiTheme="minorHAnsi" w:hAnsiTheme="minorHAnsi" w:cstheme="minorHAnsi"/>
                      <w:b/>
                      <w:sz w:val="16"/>
                      <w:szCs w:val="26"/>
                    </w:rPr>
                    <w:t xml:space="preserve">  </w:t>
                  </w:r>
                  <w:r w:rsidR="00703D42"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  <w:t xml:space="preserve">MYTHS AND FACTS </w:t>
                  </w:r>
                </w:p>
                <w:p w:rsidR="00CF06A4" w:rsidRDefault="00F916BC" w:rsidP="00CF06A4">
                  <w:pPr>
                    <w:pStyle w:val="NoSpacing"/>
                    <w:jc w:val="center"/>
                  </w:pPr>
                  <w:r>
                    <w:rPr>
                      <w:rFonts w:asciiTheme="minorHAnsi" w:hAnsiTheme="minorHAnsi" w:cstheme="minorHAnsi"/>
                      <w:b/>
                      <w:sz w:val="32"/>
                      <w:szCs w:val="26"/>
                    </w:rPr>
                    <w:t>Women in the Trades</w:t>
                  </w:r>
                </w:p>
              </w:txbxContent>
            </v:textbox>
          </v:shape>
        </w:pict>
      </w:r>
    </w:p>
    <w:p w:rsidR="00CF06A4" w:rsidRPr="00863071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CF06A4" w:rsidRDefault="00CF06A4" w:rsidP="00CF06A4">
      <w:pPr>
        <w:pStyle w:val="NoSpacing"/>
        <w:jc w:val="center"/>
        <w:rPr>
          <w:rFonts w:asciiTheme="minorHAnsi" w:hAnsiTheme="minorHAnsi" w:cstheme="minorHAnsi"/>
          <w:b/>
          <w:kern w:val="24"/>
          <w:sz w:val="26"/>
          <w:szCs w:val="26"/>
        </w:rPr>
      </w:pPr>
    </w:p>
    <w:p w:rsidR="00F916BC" w:rsidRDefault="00F916BC" w:rsidP="00F916BC">
      <w:pPr>
        <w:shd w:val="clear" w:color="auto" w:fill="FFFFFF"/>
        <w:tabs>
          <w:tab w:val="left" w:pos="1170"/>
        </w:tabs>
        <w:spacing w:after="0"/>
        <w:rPr>
          <w:rFonts w:eastAsia="Times New Roman" w:cs="Calibri"/>
          <w:sz w:val="24"/>
          <w:szCs w:val="24"/>
        </w:rPr>
      </w:pPr>
    </w:p>
    <w:p w:rsidR="00703D42" w:rsidRPr="00F916BC" w:rsidRDefault="00F916BC" w:rsidP="00F916BC">
      <w:pPr>
        <w:shd w:val="clear" w:color="auto" w:fill="FFFFFF"/>
        <w:tabs>
          <w:tab w:val="left" w:pos="1170"/>
        </w:tabs>
        <w:spacing w:after="0"/>
        <w:rPr>
          <w:rFonts w:eastAsia="Times New Roman" w:cs="Calibri"/>
          <w:sz w:val="28"/>
          <w:szCs w:val="24"/>
        </w:rPr>
      </w:pPr>
      <w:r w:rsidRPr="00F916BC">
        <w:rPr>
          <w:rFonts w:eastAsia="Times New Roman" w:cs="Calibri"/>
          <w:sz w:val="28"/>
          <w:szCs w:val="24"/>
        </w:rPr>
        <w:t>WORK TOGETHER IN YOUR SMALL GROUP TO DEBUNK EACH MYTH:</w:t>
      </w:r>
    </w:p>
    <w:p w:rsidR="00703D42" w:rsidRPr="00910B28" w:rsidRDefault="00703D42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Blue collar work is nontraditional for women.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</w: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Women are not strong enough to do heavy labor.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F916BC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Women won’t like trades work.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F916BC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Women aren’t interested in non-traditional jobs.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F916BC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ind w:left="1170" w:hanging="1170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Women won’t want to tolerate the working conditions in male-dominated blue-collar jobs.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F916BC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703D42" w:rsidRPr="00F916BC" w:rsidRDefault="00703D42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F916BC" w:rsidRPr="00F916BC" w:rsidRDefault="00F916BC" w:rsidP="00F916BC">
      <w:pPr>
        <w:tabs>
          <w:tab w:val="left" w:pos="1170"/>
        </w:tabs>
        <w:spacing w:after="0" w:line="240" w:lineRule="auto"/>
        <w:contextualSpacing/>
        <w:rPr>
          <w:rFonts w:eastAsia="+mn-ea" w:cs="Calibri"/>
          <w:b/>
          <w:color w:val="000000"/>
          <w:kern w:val="24"/>
          <w:sz w:val="24"/>
          <w:szCs w:val="24"/>
        </w:rPr>
      </w:pPr>
    </w:p>
    <w:p w:rsidR="00703D42" w:rsidRPr="00F916BC" w:rsidRDefault="00F916BC" w:rsidP="00F916BC">
      <w:pPr>
        <w:tabs>
          <w:tab w:val="left" w:pos="1170"/>
        </w:tabs>
        <w:spacing w:after="0" w:line="240" w:lineRule="auto"/>
        <w:ind w:left="1170" w:hanging="1170"/>
        <w:contextualSpacing/>
        <w:rPr>
          <w:rFonts w:eastAsia="Times New Roman" w:cs="Calibri"/>
          <w:b/>
          <w:color w:val="7030A0"/>
          <w:sz w:val="24"/>
          <w:szCs w:val="24"/>
        </w:rPr>
      </w:pP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>MYTH:</w:t>
      </w:r>
      <w:r w:rsidRPr="00F916BC">
        <w:rPr>
          <w:rFonts w:eastAsia="+mn-ea" w:cs="Calibri"/>
          <w:b/>
          <w:color w:val="000000"/>
          <w:kern w:val="24"/>
          <w:sz w:val="24"/>
          <w:szCs w:val="24"/>
        </w:rPr>
        <w:tab/>
      </w:r>
      <w:r w:rsidR="00703D42" w:rsidRPr="00F916BC">
        <w:rPr>
          <w:rFonts w:eastAsia="+mn-ea" w:cs="Calibri"/>
          <w:b/>
          <w:color w:val="000000"/>
          <w:kern w:val="24"/>
          <w:sz w:val="24"/>
          <w:szCs w:val="24"/>
        </w:rPr>
        <w:t>Women’s family responsibilities will interfere with working conditions and hours of nontraditional jobs.</w:t>
      </w:r>
    </w:p>
    <w:p w:rsidR="00F916BC" w:rsidRPr="00F916BC" w:rsidRDefault="00F916BC" w:rsidP="00F916BC">
      <w:pPr>
        <w:tabs>
          <w:tab w:val="left" w:pos="1170"/>
        </w:tabs>
        <w:spacing w:after="0" w:line="240" w:lineRule="auto"/>
        <w:rPr>
          <w:rFonts w:eastAsia="+mn-ea" w:cs="Calibri"/>
          <w:b/>
          <w:bCs/>
          <w:color w:val="000000"/>
          <w:kern w:val="24"/>
          <w:sz w:val="24"/>
          <w:szCs w:val="24"/>
        </w:rPr>
      </w:pPr>
    </w:p>
    <w:p w:rsidR="00F916BC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  <w:r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FACT: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ab/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_________________________________</w:t>
      </w:r>
      <w:r w:rsid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</w:t>
      </w:r>
      <w:r w:rsidR="00F916BC" w:rsidRPr="00F916BC">
        <w:rPr>
          <w:rFonts w:eastAsia="+mn-ea" w:cs="Calibri"/>
          <w:b/>
          <w:bCs/>
          <w:color w:val="000000"/>
          <w:kern w:val="24"/>
          <w:sz w:val="24"/>
          <w:szCs w:val="24"/>
        </w:rPr>
        <w:t>__________________</w:t>
      </w:r>
    </w:p>
    <w:p w:rsidR="00703D42" w:rsidRPr="00F916BC" w:rsidRDefault="00703D42" w:rsidP="00F916BC">
      <w:pPr>
        <w:tabs>
          <w:tab w:val="left" w:pos="1170"/>
        </w:tabs>
        <w:spacing w:after="0" w:line="240" w:lineRule="auto"/>
        <w:rPr>
          <w:rFonts w:eastAsia="Times New Roman" w:cs="Calibri"/>
          <w:b/>
          <w:sz w:val="24"/>
          <w:szCs w:val="24"/>
        </w:rPr>
      </w:pPr>
    </w:p>
    <w:p w:rsidR="00CF06A4" w:rsidRPr="00F916BC" w:rsidRDefault="00703D42" w:rsidP="00F916BC">
      <w:pPr>
        <w:tabs>
          <w:tab w:val="left" w:pos="1170"/>
        </w:tabs>
        <w:spacing w:after="0"/>
        <w:rPr>
          <w:rFonts w:eastAsia="Times New Roman" w:cs="Calibri"/>
          <w:b/>
          <w:sz w:val="24"/>
          <w:szCs w:val="24"/>
          <w:u w:val="single"/>
        </w:rPr>
      </w:pPr>
      <w:r w:rsidRPr="00F916BC">
        <w:rPr>
          <w:rFonts w:eastAsia="Times New Roman" w:cs="Calibri"/>
          <w:b/>
          <w:sz w:val="24"/>
          <w:szCs w:val="24"/>
          <w:u w:val="single"/>
        </w:rPr>
        <w:br/>
      </w:r>
    </w:p>
    <w:sectPr w:rsidR="00CF06A4" w:rsidRPr="00F916BC" w:rsidSect="00156CA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9D7" w:rsidRDefault="002379D7" w:rsidP="00CF06A4">
      <w:pPr>
        <w:spacing w:after="0" w:line="240" w:lineRule="auto"/>
      </w:pPr>
      <w:r>
        <w:separator/>
      </w:r>
    </w:p>
  </w:endnote>
  <w:endnote w:type="continuationSeparator" w:id="0">
    <w:p w:rsidR="002379D7" w:rsidRDefault="002379D7" w:rsidP="00CF0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6A4" w:rsidRPr="002E2A3C" w:rsidRDefault="00CF06A4" w:rsidP="00CF06A4">
    <w:pPr>
      <w:pStyle w:val="Footer"/>
      <w:jc w:val="right"/>
      <w:rPr>
        <w:rFonts w:asciiTheme="minorHAnsi" w:hAnsiTheme="minorHAnsi" w:cstheme="minorHAnsi"/>
        <w:b/>
        <w:sz w:val="18"/>
      </w:rPr>
    </w:pPr>
    <w:r w:rsidRPr="002E2A3C">
      <w:rPr>
        <w:rFonts w:asciiTheme="minorHAnsi" w:hAnsiTheme="minorHAnsi" w:cstheme="minorHAnsi"/>
        <w:b/>
        <w:sz w:val="18"/>
      </w:rPr>
      <w:t>Wider Opportunities For Women</w:t>
    </w:r>
  </w:p>
  <w:p w:rsidR="00CF06A4" w:rsidRPr="00CF06A4" w:rsidRDefault="00CF06A4" w:rsidP="00CF06A4">
    <w:pPr>
      <w:pStyle w:val="Footer"/>
      <w:jc w:val="right"/>
      <w:rPr>
        <w:rFonts w:asciiTheme="minorHAnsi" w:hAnsiTheme="minorHAnsi" w:cstheme="minorHAnsi"/>
        <w:sz w:val="18"/>
      </w:rPr>
    </w:pPr>
    <w:r w:rsidRPr="002E2A3C">
      <w:rPr>
        <w:rFonts w:asciiTheme="minorHAnsi" w:hAnsiTheme="minorHAnsi" w:cstheme="minorHAnsi"/>
        <w:sz w:val="18"/>
      </w:rPr>
      <w:t>Building Cultural Competency and Respect for Diversity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9D7" w:rsidRDefault="002379D7" w:rsidP="00CF06A4">
      <w:pPr>
        <w:spacing w:after="0" w:line="240" w:lineRule="auto"/>
      </w:pPr>
      <w:r>
        <w:separator/>
      </w:r>
    </w:p>
  </w:footnote>
  <w:footnote w:type="continuationSeparator" w:id="0">
    <w:p w:rsidR="002379D7" w:rsidRDefault="002379D7" w:rsidP="00CF0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7D87"/>
    <w:multiLevelType w:val="hybridMultilevel"/>
    <w:tmpl w:val="FC528F58"/>
    <w:lvl w:ilvl="0" w:tplc="C93205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9497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CA04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143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A6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E6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0A7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E608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9CF5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786D75"/>
    <w:multiLevelType w:val="hybridMultilevel"/>
    <w:tmpl w:val="CB564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06A4"/>
    <w:rsid w:val="00044A45"/>
    <w:rsid w:val="000855F2"/>
    <w:rsid w:val="00156CA5"/>
    <w:rsid w:val="002379D7"/>
    <w:rsid w:val="004638BE"/>
    <w:rsid w:val="006408B9"/>
    <w:rsid w:val="00703D42"/>
    <w:rsid w:val="007E5187"/>
    <w:rsid w:val="007F3E29"/>
    <w:rsid w:val="00820D56"/>
    <w:rsid w:val="00A120DF"/>
    <w:rsid w:val="00BA6762"/>
    <w:rsid w:val="00CF06A4"/>
    <w:rsid w:val="00EC0C42"/>
    <w:rsid w:val="00F91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6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F06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CF06A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F06A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F06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6A4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F06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lastModifiedBy>rpleasure</cp:lastModifiedBy>
  <cp:revision>2</cp:revision>
  <dcterms:created xsi:type="dcterms:W3CDTF">2012-10-25T14:31:00Z</dcterms:created>
  <dcterms:modified xsi:type="dcterms:W3CDTF">2012-10-25T14:31:00Z</dcterms:modified>
</cp:coreProperties>
</file>